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D164" w14:textId="77777777" w:rsidR="00224121" w:rsidRDefault="00316912" w:rsidP="003169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Theodora Montague</w:t>
      </w:r>
    </w:p>
    <w:p w14:paraId="79BDB587" w14:textId="77777777" w:rsidR="00316912" w:rsidRDefault="00316912" w:rsidP="003169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1632 Malcolm Drive</w:t>
      </w:r>
    </w:p>
    <w:p w14:paraId="7DE9F1D4" w14:textId="77777777" w:rsidR="00316912" w:rsidRDefault="00316912" w:rsidP="003169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Columbia, SC 29204</w:t>
      </w:r>
    </w:p>
    <w:p w14:paraId="12EF408A" w14:textId="77777777" w:rsidR="00316912" w:rsidRDefault="00316912" w:rsidP="003169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(803) 463-3524</w:t>
      </w:r>
    </w:p>
    <w:p w14:paraId="7F8B9E9C" w14:textId="77777777" w:rsidR="00316912" w:rsidRDefault="00725C65" w:rsidP="00316912">
      <w:pPr>
        <w:spacing w:after="0"/>
        <w:rPr>
          <w:b/>
          <w:sz w:val="24"/>
          <w:szCs w:val="24"/>
        </w:rPr>
      </w:pPr>
      <w:hyperlink r:id="rId4" w:history="1">
        <w:r w:rsidR="00316912" w:rsidRPr="008B5595">
          <w:rPr>
            <w:rStyle w:val="Hyperlink"/>
            <w:b/>
            <w:sz w:val="24"/>
            <w:szCs w:val="24"/>
          </w:rPr>
          <w:t>ttmontague@att.net</w:t>
        </w:r>
      </w:hyperlink>
    </w:p>
    <w:p w14:paraId="2A50B485" w14:textId="77777777" w:rsidR="00316912" w:rsidRDefault="00316912" w:rsidP="003169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March 10, 2022</w:t>
      </w:r>
    </w:p>
    <w:p w14:paraId="752A10E1" w14:textId="77777777" w:rsidR="00316912" w:rsidRDefault="00316912" w:rsidP="00316912">
      <w:pPr>
        <w:spacing w:after="0"/>
        <w:rPr>
          <w:b/>
          <w:sz w:val="24"/>
          <w:szCs w:val="24"/>
        </w:rPr>
      </w:pPr>
    </w:p>
    <w:p w14:paraId="69D67B47" w14:textId="77777777" w:rsidR="00316912" w:rsidRPr="00316912" w:rsidRDefault="00316912" w:rsidP="00316912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HAPPY ST. PATRICK</w:t>
      </w:r>
      <w:r w:rsidR="00B12AA2">
        <w:rPr>
          <w:b/>
          <w:sz w:val="52"/>
          <w:szCs w:val="52"/>
        </w:rPr>
        <w:t>’S</w:t>
      </w:r>
      <w:r>
        <w:rPr>
          <w:b/>
          <w:sz w:val="52"/>
          <w:szCs w:val="52"/>
        </w:rPr>
        <w:t xml:space="preserve"> DAY</w:t>
      </w:r>
    </w:p>
    <w:p w14:paraId="6444303A" w14:textId="77777777" w:rsidR="00316912" w:rsidRDefault="00316912">
      <w:pPr>
        <w:rPr>
          <w:b/>
          <w:sz w:val="24"/>
          <w:szCs w:val="24"/>
        </w:rPr>
      </w:pPr>
    </w:p>
    <w:p w14:paraId="26FB0E51" w14:textId="77777777" w:rsidR="00316912" w:rsidRDefault="00316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We are still working very hard in getting our retention up. Our department needs 279 more renewals in order to reach of retention goals by June 30.</w:t>
      </w:r>
      <w:r w:rsidR="009905AD">
        <w:rPr>
          <w:b/>
          <w:sz w:val="32"/>
          <w:szCs w:val="32"/>
        </w:rPr>
        <w:t xml:space="preserve"> Our department is now at 82.24% in retentions.</w:t>
      </w:r>
      <w:r>
        <w:rPr>
          <w:b/>
          <w:sz w:val="32"/>
          <w:szCs w:val="32"/>
        </w:rPr>
        <w:t xml:space="preserve"> We still have so many members out there who have not renewed their members</w:t>
      </w:r>
      <w:r w:rsidR="004F6B48">
        <w:rPr>
          <w:b/>
          <w:sz w:val="32"/>
          <w:szCs w:val="32"/>
        </w:rPr>
        <w:t>hip. In order for us</w:t>
      </w:r>
      <w:r>
        <w:rPr>
          <w:b/>
          <w:sz w:val="32"/>
          <w:szCs w:val="32"/>
        </w:rPr>
        <w:t xml:space="preserve"> to grow</w:t>
      </w:r>
      <w:r w:rsidR="004F6B48">
        <w:rPr>
          <w:b/>
          <w:sz w:val="32"/>
          <w:szCs w:val="32"/>
        </w:rPr>
        <w:t>, we must keep our old members as well as recruiting new members.</w:t>
      </w:r>
    </w:p>
    <w:p w14:paraId="08610CD3" w14:textId="77777777" w:rsidR="009905AD" w:rsidRDefault="004F6B48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every member who brings in 5 or more RENEWAL members, your name will go into a drawing of $25.00 for each group. You as well as your treasurer have to send me your name and how many you brought in. The deadline will be April 15. Who will be $25.00 our winners?  Presidents and Treasurers please pass this on to your members.</w:t>
      </w:r>
    </w:p>
    <w:p w14:paraId="0E35B480" w14:textId="77777777" w:rsidR="009905AD" w:rsidRDefault="009905AD">
      <w:pPr>
        <w:rPr>
          <w:b/>
          <w:sz w:val="32"/>
          <w:szCs w:val="32"/>
        </w:rPr>
      </w:pPr>
    </w:p>
    <w:p w14:paraId="3D5A4EAB" w14:textId="77777777" w:rsidR="009905AD" w:rsidRDefault="009905AD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department is now 102.57% in membership. Way to go South Carolina. We still have about 14 more Auxiliaries who haven’t made their 100% yet. A lot of you need less than 5 members to be a 100%. You can use your relief funds to help these members out who have not renewed yet. A lot of people is too proud to ask for help, so be a good auxiliary and pay for their dues</w:t>
      </w:r>
      <w:r w:rsidR="00F97E81">
        <w:rPr>
          <w:b/>
          <w:sz w:val="32"/>
          <w:szCs w:val="32"/>
        </w:rPr>
        <w:t xml:space="preserve"> as a gift from your auxiliary to them. Remember, we’re in this together to serve our veterans and the community.</w:t>
      </w:r>
    </w:p>
    <w:p w14:paraId="4C88CA7D" w14:textId="77777777" w:rsidR="00F97E81" w:rsidRPr="00316912" w:rsidRDefault="00F97E81">
      <w:pPr>
        <w:rPr>
          <w:b/>
          <w:sz w:val="32"/>
          <w:szCs w:val="32"/>
        </w:rPr>
      </w:pPr>
      <w:r>
        <w:rPr>
          <w:b/>
          <w:sz w:val="32"/>
          <w:szCs w:val="32"/>
        </w:rPr>
        <w:t>Look forward to seeing you on April 9 for Council meeting.</w:t>
      </w:r>
    </w:p>
    <w:p w14:paraId="36CD0B7B" w14:textId="77777777" w:rsidR="00316912" w:rsidRDefault="00316912" w:rsidP="00316912">
      <w:pPr>
        <w:spacing w:after="0"/>
        <w:rPr>
          <w:b/>
          <w:sz w:val="24"/>
          <w:szCs w:val="24"/>
        </w:rPr>
      </w:pPr>
    </w:p>
    <w:p w14:paraId="733E4100" w14:textId="77777777" w:rsidR="00316912" w:rsidRPr="00316912" w:rsidRDefault="00316912">
      <w:pPr>
        <w:rPr>
          <w:b/>
          <w:sz w:val="24"/>
          <w:szCs w:val="24"/>
        </w:rPr>
      </w:pPr>
    </w:p>
    <w:sectPr w:rsidR="00316912" w:rsidRPr="0031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12"/>
    <w:rsid w:val="00224121"/>
    <w:rsid w:val="00316912"/>
    <w:rsid w:val="004F6B48"/>
    <w:rsid w:val="00725C65"/>
    <w:rsid w:val="009905AD"/>
    <w:rsid w:val="00AC321F"/>
    <w:rsid w:val="00B12AA2"/>
    <w:rsid w:val="00F9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A6AC"/>
  <w15:chartTrackingRefBased/>
  <w15:docId w15:val="{913777E4-E91C-42A9-A346-A4530954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12"/>
  </w:style>
  <w:style w:type="paragraph" w:styleId="Heading1">
    <w:name w:val="heading 1"/>
    <w:basedOn w:val="Normal"/>
    <w:next w:val="Normal"/>
    <w:link w:val="Heading1Char"/>
    <w:uiPriority w:val="9"/>
    <w:qFormat/>
    <w:rsid w:val="0031691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91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91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91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91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91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91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91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91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91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9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91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91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91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9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91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91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91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9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91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1691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91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691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1691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16912"/>
    <w:rPr>
      <w:i/>
      <w:iCs/>
      <w:color w:val="auto"/>
    </w:rPr>
  </w:style>
  <w:style w:type="paragraph" w:styleId="NoSpacing">
    <w:name w:val="No Spacing"/>
    <w:uiPriority w:val="1"/>
    <w:qFormat/>
    <w:rsid w:val="003169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691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691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91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91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1691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1691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1691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691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1691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91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69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montague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Montague</dc:creator>
  <cp:keywords/>
  <dc:description/>
  <cp:lastModifiedBy>carol Long</cp:lastModifiedBy>
  <cp:revision>2</cp:revision>
  <cp:lastPrinted>2022-03-10T15:48:00Z</cp:lastPrinted>
  <dcterms:created xsi:type="dcterms:W3CDTF">2022-04-07T21:35:00Z</dcterms:created>
  <dcterms:modified xsi:type="dcterms:W3CDTF">2022-04-07T21:35:00Z</dcterms:modified>
</cp:coreProperties>
</file>